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2" w:line="322" w:lineRule="auto"/>
        <w:ind w:right="3124" w:firstLine="2906"/>
        <w:jc w:val="center"/>
        <w:rPr/>
      </w:pPr>
      <w:r w:rsidDel="00000000" w:rsidR="00000000" w:rsidRPr="00000000">
        <w:rPr>
          <w:rtl w:val="0"/>
        </w:rPr>
        <w:t xml:space="preserve">Community Health Improvement Plan Priority Area: Physical Activity</w:t>
      </w:r>
    </w:p>
    <w:p w:rsidR="00000000" w:rsidDel="00000000" w:rsidP="00000000" w:rsidRDefault="00000000" w:rsidRPr="00000000" w14:paraId="00000002">
      <w:pPr>
        <w:pStyle w:val="Heading1"/>
        <w:spacing w:before="62" w:line="322" w:lineRule="auto"/>
        <w:ind w:right="3124" w:firstLine="2906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35.0" w:type="dxa"/>
        <w:jc w:val="left"/>
        <w:tblInd w:w="84.0" w:type="dxa"/>
        <w:tblLayout w:type="fixed"/>
        <w:tblLook w:val="0000"/>
      </w:tblPr>
      <w:tblGrid>
        <w:gridCol w:w="4350"/>
        <w:gridCol w:w="1680"/>
        <w:gridCol w:w="1710"/>
        <w:gridCol w:w="1800"/>
        <w:gridCol w:w="2160"/>
        <w:gridCol w:w="1800"/>
        <w:gridCol w:w="1635"/>
        <w:tblGridChange w:id="0">
          <w:tblGrid>
            <w:gridCol w:w="4350"/>
            <w:gridCol w:w="1680"/>
            <w:gridCol w:w="1710"/>
            <w:gridCol w:w="1800"/>
            <w:gridCol w:w="2160"/>
            <w:gridCol w:w="1800"/>
            <w:gridCol w:w="1635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Overarching Goal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Increase physical activity among all ages in all of Klamath County.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Benchmark: Decrease number of residents that are physically inactive by 8% as measured by County rankings 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1: Increase awareness and access to physical activity opportunities in Klamath County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Strategy 1: Increase physical activity opportunities in parks, schools, and worksites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Tasks: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 Target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Oct-Dec 2023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Jan-March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Apr-June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July- Sept 2024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Continue 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undraising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Pump Track north of Eulalaona Park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grants submitted and amount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funds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raised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grants submitted per year or fundraising efforts facilitated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Movement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Moore Park Playground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host celebratory event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layground progress 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celebration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hosted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Playground installed and open for public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Playground Construction Continues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Host physical activity competitions, challenges, and class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competitions/ challenges/ classes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competitions/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challenges per year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Completed Movember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Men's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Health Mustache Competition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Host community give back day and regular volunteer opportunities for the community and Sky Lakes Staff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of events hosted, number of volunteers and volunteer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 events hosted and over 150 hours volunteered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Worked on SLMC plan for Community Service for 2024 and what departments can serve.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Strategy 2: Increase physical activity by collaborating with Build Environment Committee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Tasks: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 Target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Oct-Dec 2023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Jan-March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Apr-June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July- Sept 2024</w:t>
            </w:r>
          </w:p>
        </w:tc>
      </w:tr>
      <w:tr>
        <w:trPr>
          <w:cantSplit w:val="0"/>
          <w:trHeight w:val="166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Transform sidewalks/asphalt trails/roads with opportunities to increase movement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projects completed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project completed, 1 project started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Brainstorm ideas: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-QR FIT Trail signs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-bike path from Moore Park to existing path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-bike path from SLMC to Harbor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3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a downtown walking loop complete with signage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3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Competition of walking loop and signage.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facilitated meetings to gauge interest/ feasibility     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Got finalized signs to Izone who provide hardware to hang signs.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0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Increase wayfinding, interpretive and educational signage in the community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signs installed on trails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new signs installed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 into adding signage to hospital/OIT walking trails.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Strategy 3:Increase community awareness and education around physical activity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Tasks: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 Target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Oct-Dec 2023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Jan-March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Apr-June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July- Sept 2024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9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 the conversations facilitating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Recreation District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 with City, County, and SLMC staff to facilitate a recreation district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meetings/ conversations facilitated about Rec District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Listened to past Commissioner Meeting regarding the Recreation District.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Collaborate with SLMC wellness center and Harbor Isle to increase community awareness around Physical Activity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11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of shared campaigns around community awareness: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wswvhl44wiuk" w:id="1"/>
            <w:bookmarkEnd w:id="1"/>
            <w:hyperlink r:id="rId7">
              <w:r w:rsidDel="00000000" w:rsidR="00000000" w:rsidRPr="00000000">
                <w:rPr>
                  <w:rFonts w:ascii="Roboto" w:cs="Roboto" w:eastAsia="Roboto" w:hAnsi="Roboto"/>
                  <w:color w:val="0b57d0"/>
                  <w:sz w:val="21"/>
                  <w:szCs w:val="21"/>
                  <w:u w:val="single"/>
                  <w:rtl w:val="0"/>
                </w:rPr>
                <w:t xml:space="preserve">https://www.healthyklamath.org/indicators/index/view?indicatorId=2343&amp;localeId=2277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shared campaigns Implemented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 Health Educatior hired at SLMC Wellness Center, planning on looping her in on PA work and meeting on Community Awareness.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Collaborate community partners to increase awareness about winter activity opportunities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winter activity opportunities marketed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winter activities marketed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Worked on creating group of people who want to participate in this.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Increase resources for rural communities on physical activity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resources created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resources created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Exploring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QR FIT into rural communities.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Look into pre-packaged resources that we can give out. Send Living Wells out with IYS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Expand community calendar to communicate events and opportunities for activity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events added to calendar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events per year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events posted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ebf6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Strategy 4: Design and Implement Policy on Physical Activity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Tasks: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 Target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Oct-Dec 2023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Jan-March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Apr-June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July- Sept 2024</w:t>
            </w:r>
          </w:p>
        </w:tc>
      </w:tr>
      <w:tr>
        <w:trPr>
          <w:cantSplit w:val="0"/>
          <w:trHeight w:val="191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Increase number of policies/programming that promote increased physical activity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of policies adopted/implemented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policy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 program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 into getting Dr.s to RX PA more regularly to their patients.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3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Collaborate with community partners to establish policies that promote trail maintenance and connectivity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of policy/program/ projects implemented to promote trail maintenance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policy/ program/ project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implemented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Researching “Complete Streets” and the City “Code Book”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current joint-use policies that are in place in our community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Promote messaging of joint use agreements already in place and being promoted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Campaign/messaging implemented to share about joint-use spaces in schools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Looking into getting signage on School Fences about use of facilities.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2240" w:w="15840" w:orient="landscape"/>
          <w:pgMar w:bottom="680" w:top="1140" w:left="260" w:right="40" w:header="720" w:footer="48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1"/>
        <w:tabs>
          <w:tab w:val="left" w:leader="none" w:pos="4266"/>
        </w:tabs>
        <w:spacing w:after="160" w:before="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Greatest Accomplishments Quarter 1: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6"/>
        </w:tabs>
        <w:spacing w:after="160" w:before="1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Finalizing Signage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6"/>
        </w:tabs>
        <w:spacing w:after="160" w:before="1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Successful Movember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1"/>
        <w:tabs>
          <w:tab w:val="left" w:leader="none" w:pos="4266"/>
        </w:tabs>
        <w:spacing w:after="160" w:before="1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Challenges/barriers to success Quarter 1: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6"/>
        </w:tabs>
        <w:spacing w:after="160" w:before="1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Revamping the Work Plan to incorporate SLMC as well as support Built Environment Projects.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1"/>
        <w:tabs>
          <w:tab w:val="left" w:leader="none" w:pos="4266"/>
        </w:tabs>
        <w:spacing w:after="0" w:before="1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C">
      <w:pPr>
        <w:widowControl w:val="1"/>
        <w:tabs>
          <w:tab w:val="left" w:leader="none" w:pos="4266"/>
        </w:tabs>
        <w:spacing w:after="160" w:before="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Greatest Accomplishments Quarter 2: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6"/>
        </w:tabs>
        <w:spacing w:after="160" w:before="1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1"/>
        <w:tabs>
          <w:tab w:val="left" w:leader="none" w:pos="4266"/>
        </w:tabs>
        <w:spacing w:after="160" w:before="1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Challenges/barriers to success Quarter 2: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6"/>
        </w:tabs>
        <w:spacing w:after="160" w:before="1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Greatest Accomplishments Quarter 3: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Challenges/barriers to success Quarter 3: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Greatest Accomplishments Quarter 4: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Challenges/barriers to success Quarter 4: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680" w:top="1000" w:left="260" w:right="40" w:header="0" w:footer="48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rPr>
        <w:u w:val="singl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rPr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906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healthyklamath.org/indicators/index/view?indicatorId=2343&amp;localeId=2277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ggyVw+vTBR77Av6xi8xqUhjwAA==">CgMxLjAyCGguZ2pkZ3hzMg5oLndzd3ZobDQ0d2l1azgAciExczAydW5JLXd2TG5BMTF0bVI1YXlkRWpJOVBDREFLb0k=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2020-09-24T00:00:00Z</vt:lpwstr>
  </property>
  <property fmtid="{D5CDD505-2E9C-101B-9397-08002B2CF9AE}" pid="3" name="Created">
    <vt:lpwstr>2019-11-25T00:00:00Z</vt:lpwstr>
  </property>
</Properties>
</file>