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62" w:line="322" w:lineRule="auto"/>
        <w:ind w:right="3124" w:firstLine="2906"/>
        <w:jc w:val="center"/>
        <w:rPr/>
      </w:pPr>
      <w:r w:rsidDel="00000000" w:rsidR="00000000" w:rsidRPr="00000000">
        <w:rPr>
          <w:rtl w:val="0"/>
        </w:rPr>
        <w:t xml:space="preserve">Community Health Improvement Plan Priority Area: Health Promotion: Access to Services</w:t>
      </w:r>
    </w:p>
    <w:tbl>
      <w:tblPr>
        <w:tblStyle w:val="Table1"/>
        <w:tblW w:w="15120.0" w:type="dxa"/>
        <w:jc w:val="left"/>
        <w:tblInd w:w="94.0" w:type="dxa"/>
        <w:tblLayout w:type="fixed"/>
        <w:tblLook w:val="0000"/>
      </w:tblPr>
      <w:tblGrid>
        <w:gridCol w:w="5295"/>
        <w:gridCol w:w="1800"/>
        <w:gridCol w:w="1710"/>
        <w:gridCol w:w="1440"/>
        <w:gridCol w:w="1515"/>
        <w:gridCol w:w="1635"/>
        <w:gridCol w:w="1725"/>
        <w:tblGridChange w:id="0">
          <w:tblGrid>
            <w:gridCol w:w="5295"/>
            <w:gridCol w:w="1800"/>
            <w:gridCol w:w="1710"/>
            <w:gridCol w:w="1440"/>
            <w:gridCol w:w="1515"/>
            <w:gridCol w:w="1635"/>
            <w:gridCol w:w="1725"/>
          </w:tblGrid>
        </w:tblGridChange>
      </w:tblGrid>
      <w:tr>
        <w:trPr>
          <w:cantSplit w:val="0"/>
          <w:trHeight w:val="609" w:hRule="atLeast"/>
          <w:tblHeader w:val="0"/>
        </w:trPr>
        <w:tc>
          <w:tcPr>
            <w:gridSpan w:val="7"/>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9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Overarching Goal: I</w:t>
            </w:r>
            <w:r w:rsidDel="00000000" w:rsidR="00000000" w:rsidRPr="00000000">
              <w:rPr>
                <w:rFonts w:ascii="Times New Roman" w:cs="Times New Roman" w:eastAsia="Times New Roman" w:hAnsi="Times New Roman"/>
                <w:b w:val="1"/>
                <w:sz w:val="20"/>
                <w:szCs w:val="20"/>
                <w:rtl w:val="0"/>
              </w:rPr>
              <w:t xml:space="preserve">ncrease awareness and understanding of health services </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99"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Benchmark:</w:t>
            </w:r>
            <w:r w:rsidDel="00000000" w:rsidR="00000000" w:rsidRPr="00000000">
              <w:rPr>
                <w:rFonts w:ascii="Times New Roman" w:cs="Times New Roman" w:eastAsia="Times New Roman" w:hAnsi="Times New Roman"/>
                <w:b w:val="1"/>
                <w:sz w:val="20"/>
                <w:szCs w:val="20"/>
                <w:rtl w:val="0"/>
              </w:rPr>
              <w:t xml:space="preserve"> Defined in Objectives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99"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Guiding Principles: Equity and Health Literacy </w:t>
            </w:r>
          </w:p>
        </w:tc>
      </w:tr>
      <w:tr>
        <w:trPr>
          <w:cantSplit w:val="0"/>
          <w:trHeight w:val="254" w:hRule="atLeast"/>
          <w:tblHeader w:val="0"/>
        </w:trPr>
        <w:tc>
          <w:tcPr>
            <w:gridSpan w:val="7"/>
            <w:tcBorders>
              <w:top w:color="000000" w:space="0" w:sz="5" w:val="single"/>
              <w:left w:color="000000" w:space="0" w:sz="5" w:val="single"/>
              <w:bottom w:color="000000" w:space="0" w:sz="5" w:val="single"/>
              <w:right w:color="000000" w:space="0" w:sz="5" w:val="single"/>
            </w:tcBorders>
            <w:shd w:fill="c6d9f1" w:val="clea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Objective 1: </w:t>
            </w:r>
            <w:r w:rsidDel="00000000" w:rsidR="00000000" w:rsidRPr="00000000">
              <w:rPr>
                <w:rFonts w:ascii="Times New Roman" w:cs="Times New Roman" w:eastAsia="Times New Roman" w:hAnsi="Times New Roman"/>
                <w:b w:val="1"/>
                <w:sz w:val="20"/>
                <w:szCs w:val="20"/>
                <w:rtl w:val="0"/>
              </w:rPr>
              <w:t xml:space="preserve">Reach 50% of Klamath County’s population with resource guides as measured by print distribution and digital traffic.</w:t>
            </w:r>
            <w:r w:rsidDel="00000000" w:rsidR="00000000" w:rsidRPr="00000000">
              <w:rPr>
                <w:rtl w:val="0"/>
              </w:rPr>
            </w:r>
          </w:p>
        </w:tc>
      </w:tr>
      <w:tr>
        <w:trPr>
          <w:cantSplit w:val="0"/>
          <w:trHeight w:val="254" w:hRule="atLeast"/>
          <w:tblHeader w:val="0"/>
        </w:trPr>
        <w:tc>
          <w:tcPr>
            <w:gridSpan w:val="7"/>
            <w:tcBorders>
              <w:top w:color="000000" w:space="0" w:sz="5" w:val="single"/>
              <w:left w:color="000000" w:space="0" w:sz="5" w:val="single"/>
              <w:bottom w:color="000000" w:space="0" w:sz="5" w:val="single"/>
              <w:right w:color="000000" w:space="0" w:sz="5" w:val="single"/>
            </w:tcBorders>
            <w:shd w:fill="c6d9f1" w:val="clea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9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Strategy 1: </w:t>
            </w:r>
            <w:r w:rsidDel="00000000" w:rsidR="00000000" w:rsidRPr="00000000">
              <w:rPr>
                <w:rFonts w:ascii="Times New Roman" w:cs="Times New Roman" w:eastAsia="Times New Roman" w:hAnsi="Times New Roman"/>
                <w:b w:val="1"/>
                <w:sz w:val="20"/>
                <w:szCs w:val="20"/>
                <w:rtl w:val="0"/>
              </w:rPr>
              <w:t xml:space="preserve">Increase the amount of providers and people using healthyklamathconnect.com</w:t>
            </w:r>
            <w:r w:rsidDel="00000000" w:rsidR="00000000" w:rsidRPr="00000000">
              <w:rPr>
                <w:rtl w:val="0"/>
              </w:rPr>
            </w:r>
          </w:p>
        </w:tc>
      </w:tr>
      <w:tr>
        <w:trPr>
          <w:cantSplit w:val="0"/>
          <w:trHeight w:val="24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Tasks: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Process Measures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9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Process Target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104"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Oct-Dec 202</w:t>
            </w:r>
            <w:r w:rsidDel="00000000" w:rsidR="00000000" w:rsidRPr="00000000">
              <w:rPr>
                <w:rFonts w:ascii="Times New Roman" w:cs="Times New Roman" w:eastAsia="Times New Roman" w:hAnsi="Times New Roman"/>
                <w:b w:val="1"/>
                <w:sz w:val="20"/>
                <w:szCs w:val="20"/>
                <w:rtl w:val="0"/>
              </w:rPr>
              <w:t xml:space="preserve">3</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0" w:right="1"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Jan-March 202</w:t>
            </w:r>
            <w:r w:rsidDel="00000000" w:rsidR="00000000" w:rsidRPr="00000000">
              <w:rPr>
                <w:rFonts w:ascii="Times New Roman" w:cs="Times New Roman" w:eastAsia="Times New Roman" w:hAnsi="Times New Roman"/>
                <w:b w:val="1"/>
                <w:sz w:val="20"/>
                <w:szCs w:val="20"/>
                <w:rtl w:val="0"/>
              </w:rPr>
              <w:t xml:space="preserve">4</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0" w:right="1"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Apr-June 202</w:t>
            </w:r>
            <w:r w:rsidDel="00000000" w:rsidR="00000000" w:rsidRPr="00000000">
              <w:rPr>
                <w:rFonts w:ascii="Times New Roman" w:cs="Times New Roman" w:eastAsia="Times New Roman" w:hAnsi="Times New Roman"/>
                <w:b w:val="1"/>
                <w:sz w:val="20"/>
                <w:szCs w:val="20"/>
                <w:rtl w:val="0"/>
              </w:rPr>
              <w:t xml:space="preserve">4</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0" w:right="1"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July- Sept 202</w:t>
            </w:r>
            <w:r w:rsidDel="00000000" w:rsidR="00000000" w:rsidRPr="00000000">
              <w:rPr>
                <w:rFonts w:ascii="Times New Roman" w:cs="Times New Roman" w:eastAsia="Times New Roman" w:hAnsi="Times New Roman"/>
                <w:b w:val="1"/>
                <w:sz w:val="20"/>
                <w:szCs w:val="20"/>
                <w:rtl w:val="0"/>
              </w:rPr>
              <w:t xml:space="preserve">4</w:t>
            </w:r>
            <w:r w:rsidDel="00000000" w:rsidR="00000000" w:rsidRPr="00000000">
              <w:rPr>
                <w:rtl w:val="0"/>
              </w:rPr>
            </w:r>
          </w:p>
        </w:tc>
      </w:tr>
      <w:tr>
        <w:trPr>
          <w:cantSplit w:val="0"/>
          <w:trHeight w:val="1387"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143"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Local program traffic and setting up relevant local partners as trusted partners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31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How much traffic is going to local programs versus national</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2">
            <w:pPr>
              <w:ind w:left="99" w:right="149"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TBD pending CHA data</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10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br w:type="textWrapping"/>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10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37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387"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143"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Review year one data on search terms, results and referrals to help set year two metrics (how many community members versus organizations)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31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Dashboard with reports shared with team</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149"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TBD pending CHA data</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10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10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37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387"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14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All partner websites resource sections link to Healthyklamathconnect.com</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31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How many partners are linking and how much traffic</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14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4 more partners linking</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10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9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10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37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39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16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Build relationships, hold one-on-one trainings, and develop power user programs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11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How many hosted, many attended and how many programs claimed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2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2 events hosted, 10 more programs claimed</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10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10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B">
            <w:pPr>
              <w:ind w:left="0" w:right="144" w:firstLine="0"/>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39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16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Promote and help the public become familiar with it</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11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How many people are visiting and engaging with the site</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2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10% increase in traffic over last year</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10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10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3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163"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Reporting and tracking referrals within healthyklamathconnect.com</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11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How many referrals are made within the system</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5">
            <w:pPr>
              <w:ind w:left="99" w:right="2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increase in referrals over last year</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10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104" w:right="0" w:firstLine="0"/>
              <w:jc w:val="left"/>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144" w:firstLine="0"/>
              <w:jc w:val="left"/>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tc>
      </w:tr>
      <w:tr>
        <w:trPr>
          <w:cantSplit w:val="0"/>
          <w:trHeight w:val="267" w:hRule="atLeast"/>
          <w:tblHeader w:val="0"/>
        </w:trPr>
        <w:tc>
          <w:tcPr>
            <w:gridSpan w:val="7"/>
            <w:tcBorders>
              <w:top w:color="000000" w:space="0" w:sz="5" w:val="single"/>
              <w:left w:color="000000" w:space="0" w:sz="5" w:val="single"/>
              <w:bottom w:color="000000" w:space="0" w:sz="5" w:val="single"/>
              <w:right w:color="000000" w:space="0" w:sz="5" w:val="single"/>
            </w:tcBorders>
            <w:shd w:fill="c6d9f1" w:val="clea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14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Strategy 2: </w:t>
            </w:r>
            <w:r w:rsidDel="00000000" w:rsidR="00000000" w:rsidRPr="00000000">
              <w:rPr>
                <w:rFonts w:ascii="Times New Roman" w:cs="Times New Roman" w:eastAsia="Times New Roman" w:hAnsi="Times New Roman"/>
                <w:b w:val="1"/>
                <w:sz w:val="20"/>
                <w:szCs w:val="20"/>
                <w:rtl w:val="0"/>
              </w:rPr>
              <w:t xml:space="preserve">Provide a current print resource guide to people without internet or technology</w:t>
            </w:r>
            <w:r w:rsidDel="00000000" w:rsidR="00000000" w:rsidRPr="00000000">
              <w:rPr>
                <w:rtl w:val="0"/>
              </w:rPr>
            </w:r>
          </w:p>
        </w:tc>
      </w:tr>
      <w:tr>
        <w:trPr>
          <w:cantSplit w:val="0"/>
          <w:trHeight w:val="24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Tasks: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Process Measures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9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Process Target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4">
            <w:pPr>
              <w:spacing w:line="228" w:lineRule="auto"/>
              <w:ind w:left="104"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Oct-Dec 2023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5">
            <w:pPr>
              <w:spacing w:line="228" w:lineRule="auto"/>
              <w:ind w:right="1"/>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Jan-March 2024</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6">
            <w:pPr>
              <w:spacing w:line="228" w:lineRule="auto"/>
              <w:ind w:right="1"/>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Apr-June 2024</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7">
            <w:pPr>
              <w:spacing w:line="228" w:lineRule="auto"/>
              <w:ind w:right="1"/>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July- Sept 2024</w:t>
            </w:r>
          </w:p>
        </w:tc>
      </w:tr>
      <w:tr>
        <w:trPr>
          <w:cantSplit w:val="0"/>
          <w:trHeight w:val="1387"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143"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Get updated KLCAS resource guides to Senior Center, KBBH, and Outpatient Care Management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31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Guides created and distributed</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A">
            <w:pPr>
              <w:ind w:left="99" w:right="149"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 KLCAS guides dropped off at each location</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104"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C">
            <w:pPr>
              <w:spacing w:line="229" w:lineRule="auto"/>
              <w:ind w:left="104"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10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37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387"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14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Community Resource Network/Early Learning Hub/It’s Your Choice</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31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Guides created and distributed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1">
            <w:pPr>
              <w:ind w:left="99" w:right="149"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 KLCAS guides dropped off at each location</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10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3">
            <w:pPr>
              <w:spacing w:line="229" w:lineRule="auto"/>
              <w:ind w:left="104"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10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37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39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16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Figure out distribution plan for guide and schedule (use mobile hub and community centers for KLCAS guides, libraries, community centers, grocery stores, provider offices)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11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Determine print resources, costs, and timeline to production</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2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sz w:val="20"/>
                <w:szCs w:val="20"/>
                <w:rtl w:val="0"/>
              </w:rPr>
              <w:t xml:space="preserve">Distribution plan developed</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10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A">
            <w:pPr>
              <w:spacing w:line="229" w:lineRule="auto"/>
              <w:ind w:left="104"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10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144"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39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163"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PSAs on the radio about resource guides - “Are you in need of help? Come pick up a resource guide at … or visit healthyklamathconnect.com”</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163"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163"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Sky Lakes or KBBH to promote. Live at Lithia Friday mornings.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11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PSA language developed and given on radio</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1">
            <w:pPr>
              <w:ind w:left="99" w:right="149"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radio spots or PSAs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2">
            <w:pPr>
              <w:spacing w:line="229" w:lineRule="auto"/>
              <w:ind w:left="104"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10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14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4" w:hRule="atLeast"/>
          <w:tblHeader w:val="0"/>
        </w:trPr>
        <w:tc>
          <w:tcPr>
            <w:gridSpan w:val="7"/>
            <w:tcBorders>
              <w:top w:color="000000" w:space="0" w:sz="5" w:val="single"/>
              <w:left w:color="000000" w:space="0" w:sz="5" w:val="single"/>
              <w:bottom w:color="000000" w:space="0" w:sz="5" w:val="single"/>
              <w:right w:color="000000" w:space="0" w:sz="5" w:val="single"/>
            </w:tcBorders>
            <w:shd w:fill="c6d9f1" w:val="clea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Objective 2: </w:t>
            </w:r>
            <w:r w:rsidDel="00000000" w:rsidR="00000000" w:rsidRPr="00000000">
              <w:rPr>
                <w:rFonts w:ascii="Arial" w:cs="Arial" w:eastAsia="Arial" w:hAnsi="Arial"/>
                <w:rtl w:val="0"/>
              </w:rPr>
              <w:t xml:space="preserve">Increase awareness of existing services, benefits and eligibility by 10% as measured by community survey.</w:t>
            </w:r>
            <w:r w:rsidDel="00000000" w:rsidR="00000000" w:rsidRPr="00000000">
              <w:rPr>
                <w:rtl w:val="0"/>
              </w:rPr>
            </w:r>
          </w:p>
        </w:tc>
      </w:tr>
      <w:tr>
        <w:trPr>
          <w:cantSplit w:val="0"/>
          <w:trHeight w:val="254" w:hRule="atLeast"/>
          <w:tblHeader w:val="0"/>
        </w:trPr>
        <w:tc>
          <w:tcPr>
            <w:gridSpan w:val="7"/>
            <w:tcBorders>
              <w:top w:color="000000" w:space="0" w:sz="5" w:val="single"/>
              <w:left w:color="000000" w:space="0" w:sz="5" w:val="single"/>
              <w:bottom w:color="000000" w:space="0" w:sz="5" w:val="single"/>
              <w:right w:color="000000" w:space="0" w:sz="5" w:val="single"/>
            </w:tcBorders>
            <w:shd w:fill="c6d9f1" w:val="clea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9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Strategy 1: Connecting people with existing resources, creating new</w:t>
            </w:r>
            <w:r w:rsidDel="00000000" w:rsidR="00000000" w:rsidRPr="00000000">
              <w:rPr>
                <w:rFonts w:ascii="Times New Roman" w:cs="Times New Roman" w:eastAsia="Times New Roman" w:hAnsi="Times New Roman"/>
                <w:b w:val="1"/>
                <w:sz w:val="20"/>
                <w:szCs w:val="20"/>
                <w:rtl w:val="0"/>
              </w:rPr>
              <w:t xml:space="preserve"> content</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as ne</w:t>
            </w:r>
            <w:r w:rsidDel="00000000" w:rsidR="00000000" w:rsidRPr="00000000">
              <w:rPr>
                <w:rFonts w:ascii="Times New Roman" w:cs="Times New Roman" w:eastAsia="Times New Roman" w:hAnsi="Times New Roman"/>
                <w:b w:val="1"/>
                <w:sz w:val="20"/>
                <w:szCs w:val="20"/>
                <w:rtl w:val="0"/>
              </w:rPr>
              <w:t xml:space="preserve">eded</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and promot</w:t>
            </w:r>
            <w:r w:rsidDel="00000000" w:rsidR="00000000" w:rsidRPr="00000000">
              <w:rPr>
                <w:rFonts w:ascii="Times New Roman" w:cs="Times New Roman" w:eastAsia="Times New Roman" w:hAnsi="Times New Roman"/>
                <w:b w:val="1"/>
                <w:sz w:val="20"/>
                <w:szCs w:val="20"/>
                <w:rtl w:val="0"/>
              </w:rPr>
              <w:t xml:space="preserve">ing them to the public</w:t>
            </w:r>
            <w:r w:rsidDel="00000000" w:rsidR="00000000" w:rsidRPr="00000000">
              <w:rPr>
                <w:rtl w:val="0"/>
              </w:rPr>
            </w:r>
          </w:p>
        </w:tc>
      </w:tr>
      <w:tr>
        <w:trPr>
          <w:cantSplit w:val="0"/>
          <w:trHeight w:val="24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Tasks: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Process Measures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9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Process Target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7">
            <w:pPr>
              <w:spacing w:line="228" w:lineRule="auto"/>
              <w:ind w:left="104"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Oct-Dec 2023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8">
            <w:pPr>
              <w:spacing w:line="228" w:lineRule="auto"/>
              <w:ind w:right="1"/>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Jan-March 2024</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9">
            <w:pPr>
              <w:spacing w:line="228" w:lineRule="auto"/>
              <w:ind w:right="1"/>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Apr-June 2024</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A">
            <w:pPr>
              <w:spacing w:line="228" w:lineRule="auto"/>
              <w:ind w:right="1"/>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July- Sept 2024</w:t>
            </w:r>
          </w:p>
        </w:tc>
      </w:tr>
      <w:tr>
        <w:trPr>
          <w:cantSplit w:val="0"/>
          <w:trHeight w:val="1387"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14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Get survey out to community members / CHA survey SDOH metric survey</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C">
            <w:pPr>
              <w:ind w:left="99" w:right="310" w:firstLine="0"/>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Survey results analyzed</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14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200 survey results collected and analyzed</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E">
            <w:pPr>
              <w:spacing w:line="229" w:lineRule="auto"/>
              <w:ind w:left="104"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F">
            <w:pPr>
              <w:spacing w:line="229" w:lineRule="auto"/>
              <w:ind w:left="104"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10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37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37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39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16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Develop promotional campaigns and materials for food and energy assistance? Call Nikki from food bank.</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2 promotional campaigns created and executed</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5">
            <w:pPr>
              <w:ind w:right="111"/>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2 promotional campaigns created and executed</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6">
            <w:pPr>
              <w:spacing w:line="229" w:lineRule="auto"/>
              <w:ind w:left="104"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10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14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144"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39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16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Create one pagers, website pages, flowcharts, infographics for how to qualify for certain services, checklist, where to go, FAQ, navigation guide, videos, public forum and host events (SNAP, sliding scale, etc.)</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11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Develop editorial calendar and produce content</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2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Editorial calendar created</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E">
            <w:pPr>
              <w:spacing w:line="229" w:lineRule="auto"/>
              <w:ind w:left="104"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10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14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4" w:hRule="atLeast"/>
          <w:tblHeader w:val="0"/>
        </w:trPr>
        <w:tc>
          <w:tcPr>
            <w:gridSpan w:val="7"/>
            <w:tcBorders>
              <w:top w:color="000000" w:space="0" w:sz="5" w:val="single"/>
              <w:left w:color="000000" w:space="0" w:sz="5" w:val="single"/>
              <w:bottom w:color="000000" w:space="0" w:sz="5" w:val="single"/>
              <w:right w:color="000000" w:space="0" w:sz="5" w:val="single"/>
            </w:tcBorders>
            <w:shd w:fill="deebf6" w:val="clear"/>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9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Strategy 2: Focus on accessibili</w:t>
            </w:r>
            <w:r w:rsidDel="00000000" w:rsidR="00000000" w:rsidRPr="00000000">
              <w:rPr>
                <w:rFonts w:ascii="Times New Roman" w:cs="Times New Roman" w:eastAsia="Times New Roman" w:hAnsi="Times New Roman"/>
                <w:b w:val="1"/>
                <w:sz w:val="20"/>
                <w:szCs w:val="20"/>
                <w:rtl w:val="0"/>
              </w:rPr>
              <w:t xml:space="preserve">ty</w:t>
            </w:r>
            <w:r w:rsidDel="00000000" w:rsidR="00000000" w:rsidRPr="00000000">
              <w:rPr>
                <w:rtl w:val="0"/>
              </w:rPr>
            </w:r>
          </w:p>
        </w:tc>
      </w:tr>
      <w:tr>
        <w:trPr>
          <w:cantSplit w:val="0"/>
          <w:trHeight w:val="24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Tasks: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Process Measures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9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Process Target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C">
            <w:pPr>
              <w:spacing w:line="228" w:lineRule="auto"/>
              <w:ind w:left="104"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Oct-Dec 2023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D">
            <w:pPr>
              <w:spacing w:line="228" w:lineRule="auto"/>
              <w:ind w:right="1"/>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Jan-March 2024</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E">
            <w:pPr>
              <w:spacing w:line="228" w:lineRule="auto"/>
              <w:ind w:right="1"/>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Apr-June 2024</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F">
            <w:pPr>
              <w:spacing w:line="228" w:lineRule="auto"/>
              <w:ind w:right="1"/>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July- Sept 2024</w:t>
            </w:r>
          </w:p>
        </w:tc>
      </w:tr>
      <w:tr>
        <w:trPr>
          <w:cantSplit w:val="0"/>
          <w:trHeight w:val="1387"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14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Determine what materials need translation or alternative formats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31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Identify materials and editorial calendar for material updates.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Materials translated and put into alternative format</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3">
            <w:pPr>
              <w:spacing w:line="229" w:lineRule="auto"/>
              <w:ind w:left="104"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5">
            <w:pPr>
              <w:spacing w:line="229" w:lineRule="auto"/>
              <w:ind w:left="99" w:firstLine="0"/>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37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37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39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16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Determine what channels to distribute materials to specific populations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11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Identify marketing mix of channels.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2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Plan created for distribution channels.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10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10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14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144"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39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16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Match what materials would be best suited for specific populations and developing culturally and linguistically correct content</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11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Create list of cultural and linguistic personas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Content matrix created</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3">
            <w:pPr>
              <w:spacing w:line="229" w:lineRule="auto"/>
              <w:ind w:left="104"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4">
            <w:pPr>
              <w:spacing w:line="229" w:lineRule="auto"/>
              <w:ind w:left="99" w:firstLine="0"/>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10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14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39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163"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Partner with Health Equity Committee to develop accessibility plan for materials.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111"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Plan developed</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26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Plan developed</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A">
            <w:pPr>
              <w:spacing w:line="229" w:lineRule="auto"/>
              <w:ind w:left="104"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B">
            <w:pPr>
              <w:spacing w:line="229" w:lineRule="auto"/>
              <w:ind w:left="99"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10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14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CE">
      <w:pPr>
        <w:pStyle w:val="Heading1"/>
        <w:spacing w:before="62" w:line="322" w:lineRule="auto"/>
        <w:ind w:left="0" w:right="3124" w:firstLine="0"/>
        <w:jc w:val="left"/>
        <w:rPr/>
      </w:pPr>
      <w:bookmarkStart w:colFirst="0" w:colLast="0" w:name="_heading=h.rx0bqddm7bq6" w:id="1"/>
      <w:bookmarkEnd w:id="1"/>
      <w:r w:rsidDel="00000000" w:rsidR="00000000" w:rsidRPr="00000000">
        <w:rPr>
          <w:rtl w:val="0"/>
        </w:rPr>
      </w:r>
    </w:p>
    <w:tbl>
      <w:tblPr>
        <w:tblStyle w:val="Table2"/>
        <w:tblW w:w="15122.0" w:type="dxa"/>
        <w:jc w:val="left"/>
        <w:tblInd w:w="94.0" w:type="dxa"/>
        <w:tblLayout w:type="fixed"/>
        <w:tblLook w:val="0000"/>
      </w:tblPr>
      <w:tblGrid>
        <w:gridCol w:w="5300"/>
        <w:gridCol w:w="1800"/>
        <w:gridCol w:w="1710"/>
        <w:gridCol w:w="1440"/>
        <w:gridCol w:w="1530"/>
        <w:gridCol w:w="1620"/>
        <w:gridCol w:w="1722"/>
        <w:tblGridChange w:id="0">
          <w:tblGrid>
            <w:gridCol w:w="5300"/>
            <w:gridCol w:w="1800"/>
            <w:gridCol w:w="1710"/>
            <w:gridCol w:w="1440"/>
            <w:gridCol w:w="1530"/>
            <w:gridCol w:w="1620"/>
            <w:gridCol w:w="1722"/>
          </w:tblGrid>
        </w:tblGridChange>
      </w:tblGrid>
      <w:tr>
        <w:trPr>
          <w:cantSplit w:val="0"/>
          <w:trHeight w:val="98.99999999999864" w:hRule="atLeast"/>
          <w:tblHeader w:val="0"/>
        </w:trPr>
        <w:tc>
          <w:tcPr>
            <w:gridSpan w:val="7"/>
            <w:tcBorders>
              <w:top w:color="000000" w:space="0" w:sz="5" w:val="single"/>
              <w:left w:color="000000" w:space="0" w:sz="5" w:val="single"/>
              <w:bottom w:color="000000" w:space="0" w:sz="5" w:val="single"/>
              <w:right w:color="000000" w:space="0" w:sz="5" w:val="single"/>
            </w:tcBorders>
            <w:shd w:fill="c6d9f1" w:val="clear"/>
          </w:tcPr>
          <w:p w:rsidR="00000000" w:rsidDel="00000000" w:rsidP="00000000" w:rsidRDefault="00000000" w:rsidRPr="00000000" w14:paraId="000000CF">
            <w:pPr>
              <w:spacing w:line="229" w:lineRule="auto"/>
              <w:ind w:left="99"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Objective 3: </w:t>
            </w:r>
            <w:r w:rsidDel="00000000" w:rsidR="00000000" w:rsidRPr="00000000">
              <w:rPr>
                <w:rFonts w:ascii="Arial" w:cs="Arial" w:eastAsia="Arial" w:hAnsi="Arial"/>
                <w:rtl w:val="0"/>
              </w:rPr>
              <w:t xml:space="preserve">Awareness of Services: Health Promotion</w:t>
            </w:r>
            <w:r w:rsidDel="00000000" w:rsidR="00000000" w:rsidRPr="00000000">
              <w:rPr>
                <w:rtl w:val="0"/>
              </w:rPr>
            </w:r>
          </w:p>
        </w:tc>
      </w:tr>
      <w:tr>
        <w:trPr>
          <w:cantSplit w:val="0"/>
          <w:trHeight w:val="254" w:hRule="atLeast"/>
          <w:tblHeader w:val="0"/>
        </w:trPr>
        <w:tc>
          <w:tcPr>
            <w:gridSpan w:val="7"/>
            <w:tcBorders>
              <w:top w:color="000000" w:space="0" w:sz="5" w:val="single"/>
              <w:left w:color="000000" w:space="0" w:sz="5" w:val="single"/>
              <w:bottom w:color="000000" w:space="0" w:sz="5" w:val="single"/>
              <w:right w:color="000000" w:space="0" w:sz="5" w:val="single"/>
            </w:tcBorders>
            <w:shd w:fill="c6d9f1" w:val="clear"/>
          </w:tcPr>
          <w:p w:rsidR="00000000" w:rsidDel="00000000" w:rsidP="00000000" w:rsidRDefault="00000000" w:rsidRPr="00000000" w14:paraId="000000D6">
            <w:pPr>
              <w:spacing w:line="229" w:lineRule="auto"/>
              <w:ind w:left="99"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Strategy 1: Better promote existing events and programs</w:t>
            </w:r>
          </w:p>
        </w:tc>
      </w:tr>
      <w:tr>
        <w:trPr>
          <w:cantSplit w:val="0"/>
          <w:trHeight w:val="24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D">
            <w:pPr>
              <w:spacing w:line="228" w:lineRule="auto"/>
              <w:ind w:left="99"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Tasks: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E">
            <w:pPr>
              <w:spacing w:line="228" w:lineRule="auto"/>
              <w:ind w:left="99"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Process Measures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F">
            <w:pPr>
              <w:spacing w:line="228" w:lineRule="auto"/>
              <w:ind w:left="99"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Process Target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0">
            <w:pPr>
              <w:spacing w:line="228" w:lineRule="auto"/>
              <w:ind w:left="104"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Oct-Dec 2023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1">
            <w:pPr>
              <w:spacing w:line="228" w:lineRule="auto"/>
              <w:ind w:right="1"/>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Jan-March 2024</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2">
            <w:pPr>
              <w:spacing w:line="228" w:lineRule="auto"/>
              <w:ind w:right="1"/>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Apr-June 2024</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3">
            <w:pPr>
              <w:spacing w:line="228" w:lineRule="auto"/>
              <w:ind w:right="1"/>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July- Sept 2024</w:t>
            </w:r>
          </w:p>
        </w:tc>
      </w:tr>
      <w:tr>
        <w:trPr>
          <w:cantSplit w:val="0"/>
          <w:trHeight w:val="1387"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4">
            <w:pPr>
              <w:ind w:left="99" w:right="14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Utilize the Engagement Committee / Monthly Meetings - Wednesday?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5">
            <w:pPr>
              <w:ind w:left="99" w:right="31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Engagement committee meetings held, attendance</w:t>
            </w:r>
          </w:p>
          <w:p w:rsidR="00000000" w:rsidDel="00000000" w:rsidP="00000000" w:rsidRDefault="00000000" w:rsidRPr="00000000" w14:paraId="000000E6">
            <w:pPr>
              <w:ind w:left="99" w:right="310"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7">
            <w:pPr>
              <w:ind w:left="99" w:right="149"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 least 2 meetings held per quarter</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8">
            <w:pPr>
              <w:spacing w:line="229" w:lineRule="auto"/>
              <w:ind w:left="104"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meeting held</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9">
            <w:pPr>
              <w:spacing w:line="229" w:lineRule="auto"/>
              <w:ind w:left="99"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A">
            <w:pPr>
              <w:spacing w:line="229" w:lineRule="auto"/>
              <w:ind w:left="104"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B">
            <w:pPr>
              <w:ind w:left="99" w:right="377" w:firstLine="0"/>
              <w:rPr>
                <w:rFonts w:ascii="Times New Roman" w:cs="Times New Roman" w:eastAsia="Times New Roman" w:hAnsi="Times New Roman"/>
              </w:rPr>
            </w:pPr>
            <w:r w:rsidDel="00000000" w:rsidR="00000000" w:rsidRPr="00000000">
              <w:rPr>
                <w:rtl w:val="0"/>
              </w:rPr>
            </w:r>
          </w:p>
        </w:tc>
      </w:tr>
      <w:tr>
        <w:trPr>
          <w:cantSplit w:val="0"/>
          <w:trHeight w:val="139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C">
            <w:pPr>
              <w:ind w:left="99" w:right="16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Bring a colleague  (in health, comms, pr space, community engagement)</w:t>
            </w:r>
          </w:p>
          <w:p w:rsidR="00000000" w:rsidDel="00000000" w:rsidP="00000000" w:rsidRDefault="00000000" w:rsidRPr="00000000" w14:paraId="000000ED">
            <w:pPr>
              <w:ind w:left="99" w:right="163"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E">
            <w:pPr>
              <w:ind w:left="99" w:right="16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-Quarterly CHIP meeting</w:t>
            </w:r>
          </w:p>
          <w:p w:rsidR="00000000" w:rsidDel="00000000" w:rsidP="00000000" w:rsidRDefault="00000000" w:rsidRPr="00000000" w14:paraId="000000EF">
            <w:pPr>
              <w:ind w:left="99" w:right="16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-Monthly Engagement meeting</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F0">
            <w:pPr>
              <w:ind w:left="99" w:right="11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New attendees every quarter</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F1">
            <w:pPr>
              <w:ind w:left="99" w:right="11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 least 3 new attendees per quarter</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F2">
            <w:pPr>
              <w:spacing w:line="229" w:lineRule="auto"/>
              <w:ind w:left="104"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 attendees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F3">
            <w:pPr>
              <w:spacing w:line="229" w:lineRule="auto"/>
              <w:ind w:left="99"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F4">
            <w:pPr>
              <w:spacing w:line="229" w:lineRule="auto"/>
              <w:ind w:left="104"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F5">
            <w:pPr>
              <w:ind w:left="99" w:right="144" w:firstLine="0"/>
              <w:rPr>
                <w:rFonts w:ascii="Times New Roman" w:cs="Times New Roman" w:eastAsia="Times New Roman" w:hAnsi="Times New Roman"/>
                <w:sz w:val="20"/>
                <w:szCs w:val="20"/>
              </w:rPr>
            </w:pPr>
            <w:r w:rsidDel="00000000" w:rsidR="00000000" w:rsidRPr="00000000">
              <w:rPr>
                <w:rtl w:val="0"/>
              </w:rPr>
            </w:r>
          </w:p>
        </w:tc>
      </w:tr>
      <w:tr>
        <w:trPr>
          <w:cantSplit w:val="0"/>
          <w:trHeight w:val="139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F6">
            <w:pPr>
              <w:ind w:left="99" w:right="16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Get more subscribers for HK newsletter</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F7">
            <w:pPr>
              <w:ind w:left="99" w:right="11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Grow the HK newsletter list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F8">
            <w:pPr>
              <w:ind w:left="99" w:right="11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growth per quarter</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F9">
            <w:pPr>
              <w:spacing w:line="229" w:lineRule="auto"/>
              <w:ind w:left="104"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FA">
            <w:pPr>
              <w:spacing w:line="229" w:lineRule="auto"/>
              <w:ind w:left="99"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FB">
            <w:pPr>
              <w:spacing w:line="229" w:lineRule="auto"/>
              <w:ind w:left="104"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FC">
            <w:pPr>
              <w:ind w:left="99" w:right="144" w:firstLine="0"/>
              <w:rPr>
                <w:rFonts w:ascii="Times New Roman" w:cs="Times New Roman" w:eastAsia="Times New Roman" w:hAnsi="Times New Roman"/>
                <w:sz w:val="20"/>
                <w:szCs w:val="20"/>
              </w:rPr>
            </w:pPr>
            <w:r w:rsidDel="00000000" w:rsidR="00000000" w:rsidRPr="00000000">
              <w:rPr>
                <w:rtl w:val="0"/>
              </w:rPr>
            </w:r>
          </w:p>
        </w:tc>
      </w:tr>
      <w:tr>
        <w:trPr>
          <w:cantSplit w:val="0"/>
          <w:trHeight w:val="103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FD">
            <w:pPr>
              <w:ind w:left="99" w:right="16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Get the word out to share to HK newsletter and calendar, define HK calendar role more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FE">
            <w:pPr>
              <w:ind w:left="99" w:right="11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HK calendar use case defined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FF">
            <w:pPr>
              <w:ind w:left="99" w:right="111"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00">
            <w:pPr>
              <w:spacing w:line="229" w:lineRule="auto"/>
              <w:ind w:left="104"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01">
            <w:pPr>
              <w:spacing w:line="229" w:lineRule="auto"/>
              <w:ind w:left="99"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02">
            <w:pPr>
              <w:spacing w:line="229" w:lineRule="auto"/>
              <w:ind w:left="104"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03">
            <w:pPr>
              <w:ind w:left="99" w:right="144" w:firstLine="0"/>
              <w:rPr>
                <w:rFonts w:ascii="Times New Roman" w:cs="Times New Roman" w:eastAsia="Times New Roman" w:hAnsi="Times New Roman"/>
                <w:sz w:val="20"/>
                <w:szCs w:val="20"/>
              </w:rPr>
            </w:pPr>
            <w:r w:rsidDel="00000000" w:rsidR="00000000" w:rsidRPr="00000000">
              <w:rPr>
                <w:rtl w:val="0"/>
              </w:rPr>
            </w:r>
          </w:p>
        </w:tc>
      </w:tr>
      <w:tr>
        <w:trPr>
          <w:cantSplit w:val="0"/>
          <w:trHeight w:val="103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04">
            <w:pPr>
              <w:ind w:left="99" w:right="16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Partners help to share out relevant programs or events,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05">
            <w:pPr>
              <w:ind w:left="99" w:right="11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Partners share out relevant programs or events as they come out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06">
            <w:pPr>
              <w:ind w:left="99" w:right="11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Partners share out at least one event per quarter if available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07">
            <w:pPr>
              <w:spacing w:line="229" w:lineRule="auto"/>
              <w:ind w:left="104"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08">
            <w:pPr>
              <w:spacing w:line="229" w:lineRule="auto"/>
              <w:ind w:left="99"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09">
            <w:pPr>
              <w:spacing w:line="229" w:lineRule="auto"/>
              <w:ind w:left="104"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A">
            <w:pPr>
              <w:spacing w:line="229" w:lineRule="auto"/>
              <w:ind w:left="104"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0B">
            <w:pPr>
              <w:ind w:left="99" w:right="144" w:firstLine="0"/>
              <w:rPr>
                <w:rFonts w:ascii="Times New Roman" w:cs="Times New Roman" w:eastAsia="Times New Roman" w:hAnsi="Times New Roman"/>
                <w:sz w:val="20"/>
                <w:szCs w:val="20"/>
              </w:rPr>
            </w:pPr>
            <w:r w:rsidDel="00000000" w:rsidR="00000000" w:rsidRPr="00000000">
              <w:rPr>
                <w:rtl w:val="0"/>
              </w:rPr>
            </w:r>
          </w:p>
        </w:tc>
      </w:tr>
      <w:tr>
        <w:trPr>
          <w:cantSplit w:val="0"/>
          <w:trHeight w:val="267" w:hRule="atLeast"/>
          <w:tblHeader w:val="0"/>
        </w:trPr>
        <w:tc>
          <w:tcPr>
            <w:gridSpan w:val="7"/>
            <w:tcBorders>
              <w:top w:color="000000" w:space="0" w:sz="5" w:val="single"/>
              <w:left w:color="000000" w:space="0" w:sz="5" w:val="single"/>
              <w:bottom w:color="000000" w:space="0" w:sz="5" w:val="single"/>
              <w:right w:color="000000" w:space="0" w:sz="5" w:val="single"/>
            </w:tcBorders>
            <w:shd w:fill="c6d9f1" w:val="clear"/>
          </w:tcPr>
          <w:p w:rsidR="00000000" w:rsidDel="00000000" w:rsidP="00000000" w:rsidRDefault="00000000" w:rsidRPr="00000000" w14:paraId="0000010C">
            <w:pPr>
              <w:ind w:left="99" w:right="144"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Strategy 2: Coordinate and run shared campaigns</w:t>
            </w:r>
            <w:r w:rsidDel="00000000" w:rsidR="00000000" w:rsidRPr="00000000">
              <w:rPr>
                <w:rtl w:val="0"/>
              </w:rPr>
            </w:r>
          </w:p>
        </w:tc>
      </w:tr>
      <w:tr>
        <w:trPr>
          <w:cantSplit w:val="0"/>
          <w:trHeight w:val="24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13">
            <w:pPr>
              <w:spacing w:line="228" w:lineRule="auto"/>
              <w:ind w:left="99"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Tasks: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14">
            <w:pPr>
              <w:spacing w:line="228" w:lineRule="auto"/>
              <w:ind w:left="99"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Process Measures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15">
            <w:pPr>
              <w:spacing w:line="228" w:lineRule="auto"/>
              <w:ind w:left="99"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Process Target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16">
            <w:pPr>
              <w:spacing w:line="228" w:lineRule="auto"/>
              <w:ind w:left="104"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Oct-Dec 2023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17">
            <w:pPr>
              <w:spacing w:line="228" w:lineRule="auto"/>
              <w:ind w:right="1"/>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Jan-March 2024</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18">
            <w:pPr>
              <w:spacing w:line="228" w:lineRule="auto"/>
              <w:ind w:right="1"/>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Apr-June 2024</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19">
            <w:pPr>
              <w:spacing w:line="228" w:lineRule="auto"/>
              <w:ind w:right="1"/>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July- Sept 2024</w:t>
            </w:r>
          </w:p>
        </w:tc>
      </w:tr>
      <w:tr>
        <w:trPr>
          <w:cantSplit w:val="0"/>
          <w:trHeight w:val="1387"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1A">
            <w:pPr>
              <w:ind w:left="99" w:right="14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Look at the annual and national calendar and determine what campaigns that partners want to promote (Mens Health Month, Fall Awareness, Child Abuse…)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1B">
            <w:pPr>
              <w:ind w:left="99" w:right="31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Creation of a campaign calendar</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1C">
            <w:pPr>
              <w:ind w:left="99" w:right="31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Campaign calendar created and shared for 2024</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1D">
            <w:pPr>
              <w:spacing w:line="229" w:lineRule="auto"/>
              <w:ind w:left="10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progress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1E">
            <w:pPr>
              <w:spacing w:line="229" w:lineRule="auto"/>
              <w:ind w:left="99"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1F">
            <w:pPr>
              <w:spacing w:line="229" w:lineRule="auto"/>
              <w:ind w:left="104"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20">
            <w:pPr>
              <w:ind w:left="99" w:right="377"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1">
            <w:pPr>
              <w:ind w:left="99" w:right="377" w:firstLine="0"/>
              <w:rPr>
                <w:rFonts w:ascii="Times New Roman" w:cs="Times New Roman" w:eastAsia="Times New Roman" w:hAnsi="Times New Roman"/>
              </w:rPr>
            </w:pPr>
            <w:r w:rsidDel="00000000" w:rsidR="00000000" w:rsidRPr="00000000">
              <w:rPr>
                <w:rtl w:val="0"/>
              </w:rPr>
            </w:r>
          </w:p>
        </w:tc>
      </w:tr>
      <w:tr>
        <w:trPr>
          <w:cantSplit w:val="0"/>
          <w:trHeight w:val="116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22">
            <w:pPr>
              <w:ind w:left="99" w:right="236"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Run coordinated campaigns between partners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23">
            <w:pPr>
              <w:rPr>
                <w:sz w:val="20"/>
                <w:szCs w:val="20"/>
              </w:rPr>
            </w:pPr>
            <w:r w:rsidDel="00000000" w:rsidR="00000000" w:rsidRPr="00000000">
              <w:rPr>
                <w:sz w:val="20"/>
                <w:szCs w:val="20"/>
                <w:rtl w:val="0"/>
              </w:rPr>
              <w:t xml:space="preserve">Shared campaigns with at least 2 partners promoting</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24">
            <w:pPr>
              <w:ind w:left="99" w:right="46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Run at least one shared campaign per quarter</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25">
            <w:pPr>
              <w:spacing w:line="229" w:lineRule="auto"/>
              <w:ind w:left="104"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Men's Health Month</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26">
            <w:pPr>
              <w:spacing w:line="229" w:lineRule="auto"/>
              <w:ind w:left="99"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27">
            <w:pPr>
              <w:spacing w:line="229" w:lineRule="auto"/>
              <w:ind w:left="0"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28">
            <w:pPr>
              <w:ind w:left="99" w:right="105" w:firstLine="0"/>
              <w:rPr>
                <w:rFonts w:ascii="Times New Roman" w:cs="Times New Roman" w:eastAsia="Times New Roman" w:hAnsi="Times New Roman"/>
                <w:b w:val="1"/>
                <w:sz w:val="20"/>
                <w:szCs w:val="20"/>
              </w:rPr>
            </w:pPr>
            <w:r w:rsidDel="00000000" w:rsidR="00000000" w:rsidRPr="00000000">
              <w:rPr>
                <w:rtl w:val="0"/>
              </w:rPr>
            </w:r>
          </w:p>
        </w:tc>
      </w:tr>
      <w:tr>
        <w:trPr>
          <w:cantSplit w:val="0"/>
          <w:trHeight w:val="139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29">
            <w:pPr>
              <w:ind w:left="99" w:right="16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Pool resources (event space, marketing help, budget)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2A">
            <w:pPr>
              <w:ind w:left="0" w:right="11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Partners help support the shared campaigns with resources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2B">
            <w:pPr>
              <w:ind w:right="11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Partners support at least one shared campaign per quarter</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2C">
            <w:pPr>
              <w:spacing w:line="229" w:lineRule="auto"/>
              <w:ind w:left="104"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Men’s Health Month</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2D">
            <w:pPr>
              <w:spacing w:line="229" w:lineRule="auto"/>
              <w:ind w:left="99"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2E">
            <w:pPr>
              <w:spacing w:line="229" w:lineRule="auto"/>
              <w:ind w:left="104"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2F">
            <w:pPr>
              <w:ind w:left="99" w:right="144" w:firstLine="0"/>
              <w:rPr>
                <w:rFonts w:ascii="Times New Roman" w:cs="Times New Roman" w:eastAsia="Times New Roman" w:hAnsi="Times New Roman"/>
                <w:b w:val="1"/>
                <w:sz w:val="20"/>
                <w:szCs w:val="20"/>
              </w:rPr>
            </w:pPr>
            <w:r w:rsidDel="00000000" w:rsidR="00000000" w:rsidRPr="00000000">
              <w:rPr>
                <w:rtl w:val="0"/>
              </w:rPr>
            </w:r>
          </w:p>
        </w:tc>
      </w:tr>
      <w:tr>
        <w:trPr>
          <w:cantSplit w:val="0"/>
          <w:trHeight w:val="254" w:hRule="atLeast"/>
          <w:tblHeader w:val="0"/>
        </w:trPr>
        <w:tc>
          <w:tcPr>
            <w:gridSpan w:val="7"/>
            <w:tcBorders>
              <w:top w:color="000000" w:space="0" w:sz="5" w:val="single"/>
              <w:left w:color="000000" w:space="0" w:sz="5" w:val="single"/>
              <w:bottom w:color="000000" w:space="0" w:sz="5" w:val="single"/>
              <w:right w:color="000000" w:space="0" w:sz="5" w:val="single"/>
            </w:tcBorders>
            <w:shd w:fill="c6d9f1" w:val="clear"/>
          </w:tcPr>
          <w:p w:rsidR="00000000" w:rsidDel="00000000" w:rsidP="00000000" w:rsidRDefault="00000000" w:rsidRPr="00000000" w14:paraId="00000130">
            <w:pPr>
              <w:spacing w:line="229" w:lineRule="auto"/>
              <w:ind w:left="99"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Objective 4: </w:t>
            </w:r>
            <w:r w:rsidDel="00000000" w:rsidR="00000000" w:rsidRPr="00000000">
              <w:rPr>
                <w:rFonts w:ascii="Arial" w:cs="Arial" w:eastAsia="Arial" w:hAnsi="Arial"/>
                <w:rtl w:val="0"/>
              </w:rPr>
              <w:t xml:space="preserve">Health Literacy: What to ask and how to communicate.</w:t>
            </w:r>
            <w:r w:rsidDel="00000000" w:rsidR="00000000" w:rsidRPr="00000000">
              <w:rPr>
                <w:rtl w:val="0"/>
              </w:rPr>
            </w:r>
          </w:p>
        </w:tc>
      </w:tr>
      <w:tr>
        <w:trPr>
          <w:cantSplit w:val="0"/>
          <w:trHeight w:val="254" w:hRule="atLeast"/>
          <w:tblHeader w:val="0"/>
        </w:trPr>
        <w:tc>
          <w:tcPr>
            <w:gridSpan w:val="7"/>
            <w:tcBorders>
              <w:top w:color="000000" w:space="0" w:sz="5" w:val="single"/>
              <w:left w:color="000000" w:space="0" w:sz="5" w:val="single"/>
              <w:bottom w:color="000000" w:space="0" w:sz="5" w:val="single"/>
              <w:right w:color="000000" w:space="0" w:sz="5" w:val="single"/>
            </w:tcBorders>
            <w:shd w:fill="c6d9f1" w:val="clear"/>
          </w:tcPr>
          <w:p w:rsidR="00000000" w:rsidDel="00000000" w:rsidP="00000000" w:rsidRDefault="00000000" w:rsidRPr="00000000" w14:paraId="00000137">
            <w:pPr>
              <w:spacing w:line="229" w:lineRule="auto"/>
              <w:ind w:left="99"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Strategy 1: Promote health equity through our work</w:t>
            </w:r>
          </w:p>
        </w:tc>
      </w:tr>
      <w:tr>
        <w:trPr>
          <w:cantSplit w:val="0"/>
          <w:trHeight w:val="24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3E">
            <w:pPr>
              <w:spacing w:line="228" w:lineRule="auto"/>
              <w:ind w:left="99"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Tasks: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3F">
            <w:pPr>
              <w:spacing w:line="228" w:lineRule="auto"/>
              <w:ind w:left="99"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Process Measures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40">
            <w:pPr>
              <w:spacing w:line="228" w:lineRule="auto"/>
              <w:ind w:left="99"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Process Target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41">
            <w:pPr>
              <w:spacing w:line="228" w:lineRule="auto"/>
              <w:ind w:left="104"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Oct-Dec 2023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42">
            <w:pPr>
              <w:spacing w:line="228" w:lineRule="auto"/>
              <w:ind w:right="1"/>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Jan-March 2024</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43">
            <w:pPr>
              <w:spacing w:line="228" w:lineRule="auto"/>
              <w:ind w:right="1"/>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Apr-June 2024</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44">
            <w:pPr>
              <w:spacing w:line="228" w:lineRule="auto"/>
              <w:ind w:right="1"/>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July- Sept 2024</w:t>
            </w:r>
          </w:p>
        </w:tc>
      </w:tr>
      <w:tr>
        <w:trPr>
          <w:cantSplit w:val="0"/>
          <w:trHeight w:val="139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45">
            <w:pPr>
              <w:ind w:left="99" w:right="16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Coordinate with equity committee for health equity opportunities, events and training</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46">
            <w:pPr>
              <w:ind w:left="99" w:right="11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Identify 3 opportunities for the year</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47">
            <w:pPr>
              <w:ind w:left="99" w:right="2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events and or trainings with health equity team held</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48">
            <w:pPr>
              <w:spacing w:line="229" w:lineRule="auto"/>
              <w:ind w:left="104"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49">
            <w:pPr>
              <w:spacing w:line="229" w:lineRule="auto"/>
              <w:ind w:left="99"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4A">
            <w:pPr>
              <w:spacing w:line="229" w:lineRule="auto"/>
              <w:ind w:left="104"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4B">
            <w:pPr>
              <w:ind w:left="99" w:right="144" w:firstLine="0"/>
              <w:rPr>
                <w:rFonts w:ascii="Times New Roman" w:cs="Times New Roman" w:eastAsia="Times New Roman" w:hAnsi="Times New Roman"/>
                <w:b w:val="1"/>
                <w:sz w:val="20"/>
                <w:szCs w:val="20"/>
              </w:rPr>
            </w:pPr>
            <w:r w:rsidDel="00000000" w:rsidR="00000000" w:rsidRPr="00000000">
              <w:rPr>
                <w:rtl w:val="0"/>
              </w:rPr>
            </w:r>
          </w:p>
        </w:tc>
      </w:tr>
      <w:tr>
        <w:trPr>
          <w:cantSplit w:val="0"/>
          <w:trHeight w:val="254" w:hRule="atLeast"/>
          <w:tblHeader w:val="0"/>
        </w:trPr>
        <w:tc>
          <w:tcPr>
            <w:gridSpan w:val="7"/>
            <w:tcBorders>
              <w:top w:color="000000" w:space="0" w:sz="5" w:val="single"/>
              <w:left w:color="000000" w:space="0" w:sz="5" w:val="single"/>
              <w:bottom w:color="000000" w:space="0" w:sz="5" w:val="single"/>
              <w:right w:color="000000" w:space="0" w:sz="5" w:val="single"/>
            </w:tcBorders>
            <w:shd w:fill="deebf6" w:val="clear"/>
          </w:tcPr>
          <w:p w:rsidR="00000000" w:rsidDel="00000000" w:rsidP="00000000" w:rsidRDefault="00000000" w:rsidRPr="00000000" w14:paraId="0000014C">
            <w:pPr>
              <w:spacing w:line="229" w:lineRule="auto"/>
              <w:ind w:left="99"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Strategy 2: Make sure all of our work supports health literacy</w:t>
            </w:r>
          </w:p>
        </w:tc>
      </w:tr>
      <w:tr>
        <w:trPr>
          <w:cantSplit w:val="0"/>
          <w:trHeight w:val="24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3">
            <w:pPr>
              <w:spacing w:line="228" w:lineRule="auto"/>
              <w:ind w:left="99"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Tasks: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4">
            <w:pPr>
              <w:spacing w:line="228" w:lineRule="auto"/>
              <w:ind w:left="99"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Process Measures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5">
            <w:pPr>
              <w:spacing w:line="228" w:lineRule="auto"/>
              <w:ind w:left="99"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Process Target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6">
            <w:pPr>
              <w:spacing w:line="228" w:lineRule="auto"/>
              <w:ind w:left="104"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Oct-Dec 2023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7">
            <w:pPr>
              <w:spacing w:line="228" w:lineRule="auto"/>
              <w:ind w:right="1"/>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Jan-March 2024</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8">
            <w:pPr>
              <w:spacing w:line="228" w:lineRule="auto"/>
              <w:ind w:right="1"/>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Apr-June 2024</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9">
            <w:pPr>
              <w:spacing w:line="228" w:lineRule="auto"/>
              <w:ind w:right="1"/>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July- Sept 2024</w:t>
            </w:r>
          </w:p>
        </w:tc>
      </w:tr>
      <w:tr>
        <w:trPr>
          <w:cantSplit w:val="0"/>
          <w:trHeight w:val="1387"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A">
            <w:pPr>
              <w:ind w:left="99" w:right="14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Develop health literacy checklist (accessibility, reading level, etc.) to apply to our content and share with partners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B">
            <w:pPr>
              <w:ind w:left="99" w:right="31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Health literacy checklist created</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C">
            <w:pPr>
              <w:ind w:left="99" w:right="31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Health literacy checklist created and shared with partners</w:t>
            </w:r>
          </w:p>
          <w:p w:rsidR="00000000" w:rsidDel="00000000" w:rsidP="00000000" w:rsidRDefault="00000000" w:rsidRPr="00000000" w14:paraId="0000015D">
            <w:pPr>
              <w:ind w:left="99" w:right="310"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E">
            <w:pPr>
              <w:spacing w:line="229" w:lineRule="auto"/>
              <w:ind w:left="104"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F">
            <w:pPr>
              <w:spacing w:line="229" w:lineRule="auto"/>
              <w:ind w:left="99"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60">
            <w:pPr>
              <w:spacing w:line="229" w:lineRule="auto"/>
              <w:ind w:left="104"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61">
            <w:pPr>
              <w:ind w:left="99" w:right="377" w:firstLine="0"/>
              <w:rPr>
                <w:rFonts w:ascii="Times New Roman" w:cs="Times New Roman" w:eastAsia="Times New Roman" w:hAnsi="Times New Roman"/>
              </w:rPr>
            </w:pPr>
            <w:r w:rsidDel="00000000" w:rsidR="00000000" w:rsidRPr="00000000">
              <w:rPr>
                <w:rtl w:val="0"/>
              </w:rPr>
            </w:r>
          </w:p>
        </w:tc>
      </w:tr>
      <w:tr>
        <w:trPr>
          <w:cantSplit w:val="0"/>
          <w:trHeight w:val="139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62">
            <w:pPr>
              <w:ind w:left="99" w:right="16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Host health literacy trainings for public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63">
            <w:pPr>
              <w:ind w:left="99" w:right="11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Health literacy trainings developed and given</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64">
            <w:pPr>
              <w:ind w:left="99" w:right="2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health literacy training</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65">
            <w:pPr>
              <w:spacing w:line="229" w:lineRule="auto"/>
              <w:ind w:left="104"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66">
            <w:pPr>
              <w:spacing w:line="229" w:lineRule="auto"/>
              <w:ind w:left="99"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67">
            <w:pPr>
              <w:spacing w:line="229" w:lineRule="auto"/>
              <w:ind w:left="104"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68">
            <w:pPr>
              <w:ind w:left="99" w:right="144" w:firstLine="0"/>
              <w:rPr>
                <w:rFonts w:ascii="Times New Roman" w:cs="Times New Roman" w:eastAsia="Times New Roman" w:hAnsi="Times New Roman"/>
                <w:b w:val="1"/>
                <w:sz w:val="20"/>
                <w:szCs w:val="20"/>
              </w:rPr>
            </w:pPr>
            <w:r w:rsidDel="00000000" w:rsidR="00000000" w:rsidRPr="00000000">
              <w:rPr>
                <w:rtl w:val="0"/>
              </w:rPr>
            </w:r>
          </w:p>
        </w:tc>
      </w:tr>
      <w:tr>
        <w:trPr>
          <w:cantSplit w:val="0"/>
          <w:trHeight w:val="139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69">
            <w:pPr>
              <w:ind w:left="99" w:right="16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Host health literacy trainings for providers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6A">
            <w:pPr>
              <w:ind w:left="99" w:right="11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Hosted training and attendance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6B">
            <w:pPr>
              <w:ind w:left="99" w:right="2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health literacy training</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6C">
            <w:pPr>
              <w:spacing w:line="229" w:lineRule="auto"/>
              <w:ind w:left="104"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6D">
            <w:pPr>
              <w:spacing w:line="229" w:lineRule="auto"/>
              <w:ind w:left="99"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6E">
            <w:pPr>
              <w:spacing w:line="229" w:lineRule="auto"/>
              <w:ind w:left="104"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6F">
            <w:pPr>
              <w:ind w:left="99" w:right="144" w:firstLine="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70">
      <w:pPr>
        <w:pStyle w:val="Heading1"/>
        <w:spacing w:before="62" w:line="322" w:lineRule="auto"/>
        <w:ind w:right="3124" w:firstLine="2906"/>
        <w:jc w:val="center"/>
        <w:rPr/>
      </w:pPr>
      <w:bookmarkStart w:colFirst="0" w:colLast="0" w:name="_heading=h.8i2i5hv2xvo8" w:id="2"/>
      <w:bookmarkEnd w:id="2"/>
      <w:r w:rsidDel="00000000" w:rsidR="00000000" w:rsidRPr="00000000">
        <w:rPr>
          <w:rtl w:val="0"/>
        </w:rPr>
      </w:r>
    </w:p>
    <w:tbl>
      <w:tblPr>
        <w:tblStyle w:val="Table3"/>
        <w:tblW w:w="15120.0" w:type="dxa"/>
        <w:jc w:val="left"/>
        <w:tblInd w:w="94.0" w:type="dxa"/>
        <w:tblLayout w:type="fixed"/>
        <w:tblLook w:val="0000"/>
      </w:tblPr>
      <w:tblGrid>
        <w:gridCol w:w="4740"/>
        <w:gridCol w:w="2430"/>
        <w:gridCol w:w="2055"/>
        <w:gridCol w:w="1380"/>
        <w:gridCol w:w="1260"/>
        <w:gridCol w:w="1530"/>
        <w:gridCol w:w="1725"/>
        <w:tblGridChange w:id="0">
          <w:tblGrid>
            <w:gridCol w:w="4740"/>
            <w:gridCol w:w="2430"/>
            <w:gridCol w:w="2055"/>
            <w:gridCol w:w="1380"/>
            <w:gridCol w:w="1260"/>
            <w:gridCol w:w="1530"/>
            <w:gridCol w:w="1725"/>
          </w:tblGrid>
        </w:tblGridChange>
      </w:tblGrid>
      <w:tr>
        <w:trPr>
          <w:cantSplit w:val="0"/>
          <w:trHeight w:val="254" w:hRule="atLeast"/>
          <w:tblHeader w:val="0"/>
        </w:trPr>
        <w:tc>
          <w:tcPr>
            <w:gridSpan w:val="7"/>
            <w:tcBorders>
              <w:top w:color="000000" w:space="0" w:sz="5" w:val="single"/>
              <w:left w:color="000000" w:space="0" w:sz="5" w:val="single"/>
              <w:bottom w:color="000000" w:space="0" w:sz="5" w:val="single"/>
              <w:right w:color="000000" w:space="0" w:sz="5" w:val="single"/>
            </w:tcBorders>
            <w:shd w:fill="c6d9f1" w:val="clear"/>
          </w:tcPr>
          <w:p w:rsidR="00000000" w:rsidDel="00000000" w:rsidP="00000000" w:rsidRDefault="00000000" w:rsidRPr="00000000" w14:paraId="00000171">
            <w:pPr>
              <w:spacing w:line="229" w:lineRule="auto"/>
              <w:ind w:left="99"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Objective 5: Increase the size of our healthcare workforce byXX % as measured by change in employee headcount numbers. </w:t>
            </w:r>
            <w:r w:rsidDel="00000000" w:rsidR="00000000" w:rsidRPr="00000000">
              <w:rPr>
                <w:rFonts w:ascii="Arial" w:cs="Arial" w:eastAsia="Arial" w:hAnsi="Arial"/>
                <w:rtl w:val="0"/>
              </w:rPr>
              <w:t xml:space="preserve">Recruiting, Retention, Reputation and Workforce Development</w:t>
            </w:r>
            <w:r w:rsidDel="00000000" w:rsidR="00000000" w:rsidRPr="00000000">
              <w:rPr>
                <w:rtl w:val="0"/>
              </w:rPr>
            </w:r>
          </w:p>
        </w:tc>
      </w:tr>
      <w:tr>
        <w:trPr>
          <w:cantSplit w:val="0"/>
          <w:trHeight w:val="254" w:hRule="atLeast"/>
          <w:tblHeader w:val="0"/>
        </w:trPr>
        <w:tc>
          <w:tcPr>
            <w:gridSpan w:val="7"/>
            <w:tcBorders>
              <w:top w:color="000000" w:space="0" w:sz="5" w:val="single"/>
              <w:left w:color="000000" w:space="0" w:sz="5" w:val="single"/>
              <w:bottom w:color="000000" w:space="0" w:sz="5" w:val="single"/>
              <w:right w:color="000000" w:space="0" w:sz="5" w:val="single"/>
            </w:tcBorders>
            <w:shd w:fill="c6d9f1" w:val="clear"/>
          </w:tcPr>
          <w:p w:rsidR="00000000" w:rsidDel="00000000" w:rsidP="00000000" w:rsidRDefault="00000000" w:rsidRPr="00000000" w14:paraId="00000178">
            <w:pPr>
              <w:spacing w:line="229" w:lineRule="auto"/>
              <w:ind w:left="99"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Strategy 1: Focus on education and careers</w:t>
            </w:r>
          </w:p>
        </w:tc>
      </w:tr>
      <w:tr>
        <w:trPr>
          <w:cantSplit w:val="0"/>
          <w:trHeight w:val="24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7F">
            <w:pPr>
              <w:spacing w:line="228" w:lineRule="auto"/>
              <w:ind w:left="99"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Tasks: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0">
            <w:pPr>
              <w:spacing w:line="228" w:lineRule="auto"/>
              <w:ind w:left="99"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Process Measures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1">
            <w:pPr>
              <w:spacing w:line="228" w:lineRule="auto"/>
              <w:ind w:left="99"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Process Target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2">
            <w:pPr>
              <w:spacing w:line="228" w:lineRule="auto"/>
              <w:ind w:left="104"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Oct-Dec 2023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3">
            <w:pPr>
              <w:spacing w:line="228" w:lineRule="auto"/>
              <w:ind w:right="1"/>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Jan-March 2024</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4">
            <w:pPr>
              <w:spacing w:line="228" w:lineRule="auto"/>
              <w:ind w:right="1"/>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Apr-June 2024</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5">
            <w:pPr>
              <w:spacing w:line="228" w:lineRule="auto"/>
              <w:ind w:right="1"/>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July- Sept 2024</w:t>
            </w:r>
          </w:p>
        </w:tc>
      </w:tr>
      <w:tr>
        <w:trPr>
          <w:cantSplit w:val="0"/>
          <w:trHeight w:val="129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6">
            <w:pPr>
              <w:ind w:left="99" w:right="14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Develop health internship relationships between schools and community organizations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7">
            <w:pPr>
              <w:ind w:left="99" w:right="31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Develop relationships with local schools and community organizations and create internships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8">
            <w:pPr>
              <w:ind w:left="99" w:right="31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Develop relationships with local schools and community organizations and create internships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9">
            <w:pPr>
              <w:spacing w:line="229" w:lineRule="auto"/>
              <w:ind w:left="104"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A">
            <w:pPr>
              <w:spacing w:line="229" w:lineRule="auto"/>
              <w:ind w:left="99"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B">
            <w:pPr>
              <w:spacing w:line="229" w:lineRule="auto"/>
              <w:ind w:left="104" w:firstLine="0"/>
              <w:rPr>
                <w:rFonts w:ascii="Times New Roman" w:cs="Times New Roman" w:eastAsia="Times New Roman" w:hAnsi="Times New Roman"/>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C">
            <w:pPr>
              <w:ind w:left="99" w:right="377"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D">
            <w:pPr>
              <w:ind w:left="99" w:right="377" w:firstLine="0"/>
              <w:rPr>
                <w:rFonts w:ascii="Times New Roman" w:cs="Times New Roman" w:eastAsia="Times New Roman" w:hAnsi="Times New Roman"/>
              </w:rPr>
            </w:pPr>
            <w:r w:rsidDel="00000000" w:rsidR="00000000" w:rsidRPr="00000000">
              <w:rPr>
                <w:rtl w:val="0"/>
              </w:rPr>
            </w:r>
          </w:p>
        </w:tc>
      </w:tr>
      <w:tr>
        <w:trPr>
          <w:cantSplit w:val="0"/>
          <w:trHeight w:val="139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E">
            <w:pPr>
              <w:ind w:left="99" w:right="16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Run a health career fair (tie this into the Live Well Health Fair)</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F">
            <w:pPr>
              <w:ind w:left="99" w:right="11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Plan and run a health career fair</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90">
            <w:pPr>
              <w:ind w:left="99" w:right="2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Tie the career fair into the Live Well Health Fair</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91">
            <w:pPr>
              <w:spacing w:line="229" w:lineRule="auto"/>
              <w:ind w:left="104"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92">
            <w:pPr>
              <w:spacing w:line="229" w:lineRule="auto"/>
              <w:ind w:left="99"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93">
            <w:pPr>
              <w:spacing w:line="229" w:lineRule="auto"/>
              <w:ind w:left="104"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94">
            <w:pPr>
              <w:ind w:left="99" w:right="144" w:firstLine="0"/>
              <w:rPr>
                <w:rFonts w:ascii="Times New Roman" w:cs="Times New Roman" w:eastAsia="Times New Roman" w:hAnsi="Times New Roman"/>
                <w:sz w:val="20"/>
                <w:szCs w:val="20"/>
              </w:rPr>
            </w:pPr>
            <w:r w:rsidDel="00000000" w:rsidR="00000000" w:rsidRPr="00000000">
              <w:rPr>
                <w:rtl w:val="0"/>
              </w:rPr>
            </w:r>
          </w:p>
        </w:tc>
      </w:tr>
      <w:tr>
        <w:trPr>
          <w:cantSplit w:val="0"/>
          <w:trHeight w:val="1095"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95">
            <w:pPr>
              <w:ind w:left="99" w:right="16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Klamath Promise Scholarship for Health Career Path</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96">
            <w:pPr>
              <w:ind w:left="99" w:right="11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 with Klamath Promise to provide a Healthcare scholarship</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97">
            <w:pPr>
              <w:ind w:left="99" w:right="2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Provide the second year of health scholarships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98">
            <w:pPr>
              <w:spacing w:line="229" w:lineRule="auto"/>
              <w:ind w:left="104"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99">
            <w:pPr>
              <w:spacing w:line="229" w:lineRule="auto"/>
              <w:ind w:left="99"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9A">
            <w:pPr>
              <w:spacing w:line="229" w:lineRule="auto"/>
              <w:ind w:left="104"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9B">
            <w:pPr>
              <w:ind w:left="99" w:right="144" w:firstLine="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9C">
      <w:pPr>
        <w:pStyle w:val="Heading1"/>
        <w:spacing w:before="62" w:line="322" w:lineRule="auto"/>
        <w:ind w:left="0" w:right="3124" w:firstLine="0"/>
        <w:jc w:val="left"/>
        <w:rPr/>
      </w:pPr>
      <w:bookmarkStart w:colFirst="0" w:colLast="0" w:name="_heading=h.xedle9krw7sr" w:id="3"/>
      <w:bookmarkEnd w:id="3"/>
      <w:r w:rsidDel="00000000" w:rsidR="00000000" w:rsidRPr="00000000">
        <w:rPr>
          <w:rtl w:val="0"/>
        </w:rPr>
      </w:r>
    </w:p>
    <w:tbl>
      <w:tblPr>
        <w:tblStyle w:val="Table4"/>
        <w:tblW w:w="15122.0" w:type="dxa"/>
        <w:jc w:val="left"/>
        <w:tblInd w:w="94.0" w:type="dxa"/>
        <w:tblLayout w:type="fixed"/>
        <w:tblLook w:val="0000"/>
      </w:tblPr>
      <w:tblGrid>
        <w:gridCol w:w="5300"/>
        <w:gridCol w:w="1800"/>
        <w:gridCol w:w="1710"/>
        <w:gridCol w:w="1440"/>
        <w:gridCol w:w="1530"/>
        <w:gridCol w:w="1620"/>
        <w:gridCol w:w="1722"/>
        <w:tblGridChange w:id="0">
          <w:tblGrid>
            <w:gridCol w:w="5300"/>
            <w:gridCol w:w="1800"/>
            <w:gridCol w:w="1710"/>
            <w:gridCol w:w="1440"/>
            <w:gridCol w:w="1530"/>
            <w:gridCol w:w="1620"/>
            <w:gridCol w:w="1722"/>
          </w:tblGrid>
        </w:tblGridChange>
      </w:tblGrid>
      <w:tr>
        <w:trPr>
          <w:cantSplit w:val="0"/>
          <w:trHeight w:val="254" w:hRule="atLeast"/>
          <w:tblHeader w:val="0"/>
        </w:trPr>
        <w:tc>
          <w:tcPr>
            <w:gridSpan w:val="7"/>
            <w:tcBorders>
              <w:top w:color="000000" w:space="0" w:sz="5" w:val="single"/>
              <w:left w:color="000000" w:space="0" w:sz="5" w:val="single"/>
              <w:bottom w:color="000000" w:space="0" w:sz="5" w:val="single"/>
              <w:right w:color="000000" w:space="0" w:sz="5" w:val="single"/>
            </w:tcBorders>
            <w:shd w:fill="deebf6" w:val="clear"/>
          </w:tcPr>
          <w:p w:rsidR="00000000" w:rsidDel="00000000" w:rsidP="00000000" w:rsidRDefault="00000000" w:rsidRPr="00000000" w14:paraId="0000019D">
            <w:pPr>
              <w:spacing w:line="229" w:lineRule="auto"/>
              <w:ind w:left="99"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Strategy 2: Focus on reputation</w:t>
            </w:r>
          </w:p>
        </w:tc>
      </w:tr>
      <w:tr>
        <w:trPr>
          <w:cantSplit w:val="0"/>
          <w:trHeight w:val="24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A4">
            <w:pPr>
              <w:spacing w:line="228" w:lineRule="auto"/>
              <w:ind w:left="99"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Tasks: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A5">
            <w:pPr>
              <w:spacing w:line="228" w:lineRule="auto"/>
              <w:ind w:left="99"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Process Measures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A6">
            <w:pPr>
              <w:spacing w:line="228" w:lineRule="auto"/>
              <w:ind w:left="99"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Process Target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A7">
            <w:pPr>
              <w:spacing w:line="228" w:lineRule="auto"/>
              <w:ind w:left="104"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Oct-Dec 2023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A8">
            <w:pPr>
              <w:spacing w:line="228" w:lineRule="auto"/>
              <w:ind w:right="1"/>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Jan-March 2024</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A9">
            <w:pPr>
              <w:spacing w:line="228" w:lineRule="auto"/>
              <w:ind w:right="1"/>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Apr-June 2024</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AA">
            <w:pPr>
              <w:spacing w:line="228" w:lineRule="auto"/>
              <w:ind w:right="1"/>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July- Sept 2024</w:t>
            </w:r>
          </w:p>
        </w:tc>
      </w:tr>
      <w:tr>
        <w:trPr>
          <w:cantSplit w:val="0"/>
          <w:trHeight w:val="1387"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AB">
            <w:pPr>
              <w:ind w:left="99" w:right="14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Create a reputation campaign</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AC">
            <w:pPr>
              <w:ind w:left="99" w:right="31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Reputation campaign developed</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AD">
            <w:pPr>
              <w:ind w:left="99" w:right="310"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AE">
            <w:pPr>
              <w:spacing w:line="229" w:lineRule="auto"/>
              <w:ind w:left="104"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AF">
            <w:pPr>
              <w:spacing w:line="229" w:lineRule="auto"/>
              <w:ind w:left="99"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B0">
            <w:pPr>
              <w:spacing w:line="229" w:lineRule="auto"/>
              <w:ind w:left="99"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B1">
            <w:pPr>
              <w:spacing w:line="229" w:lineRule="auto"/>
              <w:ind w:left="99" w:firstLine="0"/>
              <w:rPr>
                <w:rFonts w:ascii="Times New Roman" w:cs="Times New Roman" w:eastAsia="Times New Roman" w:hAnsi="Times New Roman"/>
                <w:sz w:val="20"/>
                <w:szCs w:val="20"/>
              </w:rPr>
            </w:pPr>
            <w:r w:rsidDel="00000000" w:rsidR="00000000" w:rsidRPr="00000000">
              <w:rPr>
                <w:rtl w:val="0"/>
              </w:rPr>
            </w:r>
          </w:p>
        </w:tc>
      </w:tr>
      <w:tr>
        <w:trPr>
          <w:cantSplit w:val="0"/>
          <w:trHeight w:val="139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B2">
            <w:pPr>
              <w:ind w:left="99" w:right="16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Create testimonial videos (born and raised, transplants, people from out of town served here)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B3">
            <w:pPr>
              <w:ind w:left="99" w:right="11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Create testimonial videos for why Klamath Falls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B4">
            <w:pPr>
              <w:ind w:left="99" w:right="111"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B5">
            <w:pPr>
              <w:spacing w:line="229" w:lineRule="auto"/>
              <w:ind w:left="104"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B6">
            <w:pPr>
              <w:spacing w:line="229" w:lineRule="auto"/>
              <w:ind w:left="99"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B7">
            <w:pPr>
              <w:spacing w:line="229" w:lineRule="auto"/>
              <w:ind w:left="104"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B8">
            <w:pPr>
              <w:ind w:left="99" w:right="144" w:firstLine="0"/>
              <w:rPr>
                <w:rFonts w:ascii="Times New Roman" w:cs="Times New Roman" w:eastAsia="Times New Roman" w:hAnsi="Times New Roman"/>
                <w:b w:val="1"/>
                <w:sz w:val="20"/>
                <w:szCs w:val="20"/>
              </w:rPr>
            </w:pPr>
            <w:r w:rsidDel="00000000" w:rsidR="00000000" w:rsidRPr="00000000">
              <w:rPr>
                <w:rtl w:val="0"/>
              </w:rPr>
            </w:r>
          </w:p>
        </w:tc>
      </w:tr>
      <w:tr>
        <w:trPr>
          <w:cantSplit w:val="0"/>
          <w:trHeight w:val="139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B9">
            <w:pPr>
              <w:ind w:left="99" w:right="16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Create shared history (Museum, Chamber, etc.)</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BA">
            <w:pPr>
              <w:ind w:left="99" w:right="11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Create shared history website and document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BB">
            <w:pPr>
              <w:ind w:left="99" w:right="260"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BC">
            <w:pPr>
              <w:spacing w:line="229" w:lineRule="auto"/>
              <w:ind w:left="104"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BD">
            <w:pPr>
              <w:spacing w:line="229" w:lineRule="auto"/>
              <w:ind w:left="99"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BE">
            <w:pPr>
              <w:spacing w:line="229" w:lineRule="auto"/>
              <w:ind w:left="104"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BF">
            <w:pPr>
              <w:ind w:left="99" w:right="144" w:firstLine="0"/>
              <w:rPr>
                <w:rFonts w:ascii="Times New Roman" w:cs="Times New Roman" w:eastAsia="Times New Roman" w:hAnsi="Times New Roman"/>
                <w:sz w:val="20"/>
                <w:szCs w:val="20"/>
              </w:rPr>
            </w:pPr>
            <w:r w:rsidDel="00000000" w:rsidR="00000000" w:rsidRPr="00000000">
              <w:rPr>
                <w:rtl w:val="0"/>
              </w:rPr>
            </w:r>
          </w:p>
        </w:tc>
      </w:tr>
      <w:tr>
        <w:trPr>
          <w:cantSplit w:val="0"/>
          <w:trHeight w:val="139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C0">
            <w:pPr>
              <w:ind w:left="99" w:right="16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Scale and expand reputation management program</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C1">
            <w:pPr>
              <w:ind w:left="99" w:right="11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partners involved in the reputation management project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C2">
            <w:pPr>
              <w:ind w:left="99" w:right="260"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C3">
            <w:pPr>
              <w:spacing w:line="229" w:lineRule="auto"/>
              <w:ind w:left="104"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C4">
            <w:pPr>
              <w:spacing w:line="229" w:lineRule="auto"/>
              <w:ind w:left="99"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C5">
            <w:pPr>
              <w:spacing w:line="229" w:lineRule="auto"/>
              <w:ind w:left="104"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C6">
            <w:pPr>
              <w:ind w:left="99" w:right="144" w:firstLine="0"/>
              <w:rPr>
                <w:rFonts w:ascii="Times New Roman" w:cs="Times New Roman" w:eastAsia="Times New Roman" w:hAnsi="Times New Roman"/>
                <w:sz w:val="20"/>
                <w:szCs w:val="20"/>
              </w:rPr>
            </w:pPr>
            <w:r w:rsidDel="00000000" w:rsidR="00000000" w:rsidRPr="00000000">
              <w:rPr>
                <w:rtl w:val="0"/>
              </w:rPr>
            </w:r>
          </w:p>
        </w:tc>
      </w:tr>
      <w:tr>
        <w:trPr>
          <w:cantSplit w:val="0"/>
          <w:trHeight w:val="139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C7">
            <w:pPr>
              <w:ind w:left="99" w:right="16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Create a video content library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C8">
            <w:pPr>
              <w:ind w:left="99" w:right="11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Discovery with community partners on existing video content and put into a shared space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C9">
            <w:pPr>
              <w:ind w:left="99" w:right="260"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CA">
            <w:pPr>
              <w:spacing w:line="229" w:lineRule="auto"/>
              <w:ind w:left="104"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CB">
            <w:pPr>
              <w:spacing w:line="229" w:lineRule="auto"/>
              <w:ind w:left="99"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CC">
            <w:pPr>
              <w:spacing w:line="229" w:lineRule="auto"/>
              <w:ind w:left="104"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CD">
            <w:pPr>
              <w:ind w:left="99" w:right="144" w:firstLine="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CE">
      <w:pPr>
        <w:spacing w:before="10" w:lineRule="auto"/>
        <w:rPr/>
      </w:pPr>
      <w:r w:rsidDel="00000000" w:rsidR="00000000" w:rsidRPr="00000000">
        <w:rPr>
          <w:rtl w:val="0"/>
        </w:rPr>
      </w:r>
    </w:p>
    <w:sectPr>
      <w:headerReference r:id="rId7" w:type="default"/>
      <w:headerReference r:id="rId8" w:type="first"/>
      <w:footerReference r:id="rId9" w:type="default"/>
      <w:footerReference r:id="rId10" w:type="first"/>
      <w:pgSz w:h="12240" w:w="15840" w:orient="landscape"/>
      <w:pgMar w:bottom="680" w:top="180" w:left="260" w:right="40" w:header="720" w:footer="4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4">
    <w:pPr>
      <w:spacing w:line="14.399999999999999" w:lineRule="auto"/>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F">
    <w:pPr>
      <w:rPr>
        <w:u w:val="singl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0">
    <w:pPr>
      <w:rPr>
        <w:u w:val="singl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906"/>
    </w:pPr>
    <w:rPr>
      <w:rFonts w:ascii="Times New Roman" w:cs="Times New Roman" w:eastAsia="Times New Roman" w:hAnsi="Times New Roman"/>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SPkM1NOFyqSIe4VnIWZHHfmC3A==">CgMxLjAyCGguZ2pkZ3hzMg5oLnJ4MGJxZGRtN2JxNjIOaC44aTJpNWh2Mnh2bzgyDmgueGVkbGU5a3J3N3NyOAByITFvbEEtT29nMV9nM3BkZkZiVUNYNFloVlh3N1NoalU2NA==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